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D14548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2F50CA" w:rsidRDefault="00D14548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F65F7" w:rsidRDefault="00D14548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D14548" w:rsidRPr="005F65F7" w:rsidRDefault="00D14548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D14548" w:rsidRPr="005F65F7" w:rsidRDefault="00D14548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D14548" w:rsidRPr="00D51350" w:rsidRDefault="00D14548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D14548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14548" w:rsidRPr="00D51350" w:rsidRDefault="00D14548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D14548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D51350" w:rsidRDefault="00D14548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D14548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D14548" w:rsidRPr="005861EA" w:rsidRDefault="00D14548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14548" w:rsidRPr="005861EA" w:rsidRDefault="00D14548" w:rsidP="00E3395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</w:t>
            </w: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-103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6623FB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5861EA" w:rsidRDefault="00D14548" w:rsidP="00C244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27</w:t>
            </w: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de Abril de 2016</w:t>
            </w:r>
          </w:p>
        </w:tc>
      </w:tr>
      <w:tr w:rsidR="00D1454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Dictaminador</w:t>
            </w: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de Fraccionamientos</w:t>
            </w:r>
          </w:p>
        </w:tc>
      </w:tr>
      <w:tr w:rsidR="00D14548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977C8C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Dictaminador</w:t>
            </w:r>
          </w:p>
        </w:tc>
      </w:tr>
      <w:tr w:rsidR="00D1454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6623FB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BA0DDB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D14548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1A5DF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Fraccionamientos y Regularizaciones</w:t>
            </w:r>
          </w:p>
        </w:tc>
      </w:tr>
      <w:tr w:rsidR="00D14548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1A5DF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14548" w:rsidRPr="005861EA" w:rsidRDefault="00D14548" w:rsidP="001A5DF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Dirección de Fraccionamientos  y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Regularizaciones de la Secretarí</w:t>
            </w: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</w:t>
            </w:r>
          </w:p>
        </w:tc>
      </w:tr>
      <w:tr w:rsidR="00D14548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5861EA" w:rsidRDefault="00D14548" w:rsidP="001A5DF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D14548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1A5DF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Jefe de Fraccionamientos</w:t>
            </w:r>
          </w:p>
        </w:tc>
      </w:tr>
      <w:tr w:rsidR="00D14548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1A5DF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</w:tc>
      </w:tr>
      <w:tr w:rsidR="00D14548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D14548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5F2337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Revisar y Dictaminar solicitudes de fraccionamientos y llevar el control del archivo de los expedientes autorizados.</w:t>
            </w:r>
          </w:p>
        </w:tc>
      </w:tr>
      <w:tr w:rsidR="00D14548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D14548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Control, resguardo y digitalización del archivo de la Dirección de Fraccionamientos y Regularizaciones</w:t>
            </w:r>
          </w:p>
          <w:p w:rsidR="00D14548" w:rsidRPr="005861EA" w:rsidRDefault="00D14548" w:rsidP="001A5DF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Dictaminar solicitudes de fraccionamientos de acuerdo a los planes, Leyes y Reglamentos aplicables al trámite.</w:t>
            </w:r>
          </w:p>
          <w:p w:rsidR="00D14548" w:rsidRPr="005861EA" w:rsidRDefault="00D14548" w:rsidP="009145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14548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D14548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6D0091" w:rsidRDefault="00D14548" w:rsidP="006D009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6D0091">
              <w:rPr>
                <w:rFonts w:ascii="Century Gothic" w:hAnsi="Century Gothic" w:cs="Century Gothic"/>
                <w:sz w:val="18"/>
                <w:szCs w:val="18"/>
              </w:rPr>
              <w:t xml:space="preserve">Analizar y dictaminar los trámites de fraccionamientos en cuanto los aspectos legales: acreditación de la propiedad, acreditación jurídica; plan de desarrollo urbano: estructura y reglamentación urbana: zonificación y usos del suelo, zonificación secundaria, normas de densidades y lineamientos urbanísticos, matriz de compatibilidad de usos y destinos del suelo.  </w:t>
            </w:r>
          </w:p>
          <w:p w:rsidR="00D14548" w:rsidRPr="006D0091" w:rsidRDefault="00D14548" w:rsidP="006D009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Elaborar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 xml:space="preserve"> preventivas, en caso de incumplimiento a los requisitos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en cuanto a los trámites de las diversas etapas de los fraccionamientos 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con fu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ndamento en lo dispuesto en la Ley de Desarrollo Urbano del estado de Nuevo León.</w:t>
            </w:r>
          </w:p>
          <w:p w:rsidR="00D14548" w:rsidRPr="005861EA" w:rsidRDefault="00D14548" w:rsidP="005861EA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laboración de oficios referente al seguimiento de solicitudes de vecinos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por transparencia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 xml:space="preserve"> y/o dependencias externas en los tiempos estándares establecidos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.</w:t>
            </w:r>
          </w:p>
          <w:p w:rsidR="00D14548" w:rsidRPr="009145EA" w:rsidRDefault="00D14548" w:rsidP="000A67F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9145EA">
              <w:rPr>
                <w:rFonts w:ascii="Century Gothic" w:hAnsi="Century Gothic" w:cs="Century Gothic"/>
                <w:sz w:val="18"/>
                <w:szCs w:val="18"/>
              </w:rPr>
              <w:t>Atención al público en ventanilla empresarial en conjunto con el director y/o ventanilla multifuncional para orientación, revisión y notificaciones de seguimiento de los diversos trámites en materia de fraccionamientos, de acuerdo a normatividad vigente</w:t>
            </w:r>
          </w:p>
          <w:p w:rsidR="00D14548" w:rsidRPr="009145EA" w:rsidRDefault="00D14548" w:rsidP="000A67F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9145EA">
              <w:rPr>
                <w:rFonts w:ascii="Century Gothic" w:hAnsi="Century Gothic" w:cs="Century Gothic"/>
                <w:sz w:val="18"/>
                <w:szCs w:val="18"/>
              </w:rPr>
              <w:t xml:space="preserve">Actualización y Control de los expedientes concluidos, préstamo de antecedentes y/o autorizaciones a las diferentes Direcciones de la SEDUE y resguardo en general del archivo de la Dirección. </w:t>
            </w:r>
          </w:p>
          <w:p w:rsidR="00D14548" w:rsidRPr="009145EA" w:rsidRDefault="00D14548" w:rsidP="000A67FC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9145EA">
              <w:rPr>
                <w:rFonts w:ascii="Century Gothic" w:hAnsi="Century Gothic" w:cs="Century Gothic"/>
                <w:sz w:val="18"/>
                <w:szCs w:val="18"/>
              </w:rPr>
              <w:t xml:space="preserve">Digitalización de Resolutivos y Planos autorizados de las diversas etapas de fraccionamientos, subdivisiones, fusiones y relotificaciones. </w:t>
            </w:r>
          </w:p>
          <w:p w:rsidR="00D14548" w:rsidRDefault="00D14548" w:rsidP="001A5DF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D14548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D14548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D14548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Licenciatura en Arquitectura y/o Ingeniero Civil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</w:tr>
      <w:tr w:rsidR="00D14548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Ordenar y clasificar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/>
              </w:rPr>
              <w:t>M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anejo de los instrumentos de planeación aplicables a sus funciones (planes de desarrollo urbano).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0A67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/>
              </w:rPr>
              <w:t>C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onocimiento de los ordenamientos legales relativos a la resolución de fraccionamientos y regularizaciones, subdivisione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s, fusiones, parcelaciones y relotificaciones. (L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ey de ordenamiento territorial de los asentamientos humanos y de d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esarrollo urbano del estado de Nuevo León, L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ey de desarrollo urbano del estado de nuevo león, reglamento de zonificación, ley de hacienda, reglamento de accesibilidad, del medio ambiente, etc.).</w:t>
            </w:r>
          </w:p>
          <w:p w:rsidR="00D14548" w:rsidRPr="005861EA" w:rsidRDefault="00D14548" w:rsidP="001A5DF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0A67F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/>
              </w:rPr>
              <w:t>I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nterpretación y lectura de planos de ingenierías de obras de urbanización.</w:t>
            </w:r>
          </w:p>
          <w:p w:rsidR="00D14548" w:rsidRPr="005861EA" w:rsidRDefault="00D14548" w:rsidP="001A5DF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/>
              </w:rPr>
              <w:t>C</w:t>
            </w:r>
            <w:r w:rsidRPr="005861EA">
              <w:rPr>
                <w:rFonts w:ascii="Century Gothic" w:hAnsi="Century Gothic" w:cs="Century Gothic"/>
                <w:sz w:val="18"/>
                <w:szCs w:val="18"/>
              </w:rPr>
              <w:t>onocimientos técnicos de computación (word, excel, power poit, autocad, arc view, etc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Conocimiento (ley de ordenamiento territorial de los asentamientos humanos y de desarrollo urbano del estado de nuevo león, ley de desarrollo urbano del estado de nuevo león, reglamento de zonificación, ley de hacienda, reglamento de accesibilidad, del medio ambiente, etc.).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Amabilidad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D14548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Analítico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D14548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14548" w:rsidRPr="005861EA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D14548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D14548" w:rsidRPr="005861EA" w:rsidRDefault="00D14548" w:rsidP="001A5DF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861EA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5861E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D14548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D14548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D51350" w:rsidRDefault="00D14548" w:rsidP="001A5DF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D14548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ARQ. GRACIELA SALAS PARRA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3D65C4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D14548" w:rsidRPr="003D65C4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3D65C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BORONI VAZQUEZ</w:t>
            </w:r>
          </w:p>
        </w:tc>
      </w:tr>
      <w:tr w:rsidR="00D14548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DIRECTOR</w:t>
            </w:r>
          </w:p>
        </w:tc>
      </w:tr>
      <w:tr w:rsidR="00D14548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5"/>
                <w:szCs w:val="15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5"/>
                <w:szCs w:val="15"/>
              </w:rPr>
              <w:t>DIRECCIÓN DE RECURSOS HUMANOS</w:t>
            </w:r>
          </w:p>
        </w:tc>
      </w:tr>
      <w:tr w:rsidR="00D14548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REVISO:</w:t>
            </w:r>
          </w:p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</w:p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4"/>
                <w:szCs w:val="14"/>
                <w:lang w:val="es-ES" w:eastAsia="es-ES"/>
              </w:rPr>
            </w:pPr>
          </w:p>
          <w:p w:rsidR="00D14548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AUTORIZO:</w:t>
            </w:r>
          </w:p>
          <w:p w:rsidR="00D14548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486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14548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VIGENCIA:</w:t>
            </w:r>
          </w:p>
          <w:p w:rsidR="00D14548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</w:p>
          <w:p w:rsidR="00D14548" w:rsidRPr="008C2382" w:rsidRDefault="00D14548" w:rsidP="00A7268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" w:eastAsia="es-ES"/>
              </w:rPr>
            </w:pPr>
            <w:r w:rsidRPr="008C2382">
              <w:rPr>
                <w:rFonts w:ascii="Arial" w:hAnsi="Arial" w:cs="Arial"/>
                <w:sz w:val="16"/>
                <w:szCs w:val="16"/>
                <w:lang w:val="es-ES" w:eastAsia="es-ES"/>
              </w:rPr>
              <w:t>31/OCT.2018</w:t>
            </w:r>
          </w:p>
        </w:tc>
      </w:tr>
      <w:tr w:rsidR="00D14548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F76486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4548" w:rsidRPr="00D51350" w:rsidRDefault="00D14548" w:rsidP="00A726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D14548" w:rsidRPr="002F50CA" w:rsidRDefault="00D14548" w:rsidP="002F50CA">
      <w:pPr>
        <w:spacing w:after="0" w:line="240" w:lineRule="auto"/>
        <w:rPr>
          <w:sz w:val="18"/>
          <w:szCs w:val="18"/>
        </w:rPr>
      </w:pPr>
    </w:p>
    <w:sectPr w:rsidR="00D14548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548" w:rsidRPr="002F50CA" w:rsidRDefault="00D1454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14548" w:rsidRPr="002F50CA" w:rsidRDefault="00D1454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548" w:rsidRPr="002F50CA" w:rsidRDefault="00D1454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14548" w:rsidRPr="002F50CA" w:rsidRDefault="00D14548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A67FC"/>
    <w:rsid w:val="000D40DD"/>
    <w:rsid w:val="000D5323"/>
    <w:rsid w:val="00102AE1"/>
    <w:rsid w:val="00106B9B"/>
    <w:rsid w:val="001119FA"/>
    <w:rsid w:val="001440A9"/>
    <w:rsid w:val="00175156"/>
    <w:rsid w:val="0019647B"/>
    <w:rsid w:val="001A5DF8"/>
    <w:rsid w:val="001C162D"/>
    <w:rsid w:val="001C74E8"/>
    <w:rsid w:val="001E6298"/>
    <w:rsid w:val="001E64E9"/>
    <w:rsid w:val="001F489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1162E"/>
    <w:rsid w:val="00321BB7"/>
    <w:rsid w:val="00324C58"/>
    <w:rsid w:val="00336E4F"/>
    <w:rsid w:val="00360ADB"/>
    <w:rsid w:val="00387F97"/>
    <w:rsid w:val="003A0248"/>
    <w:rsid w:val="003A15B6"/>
    <w:rsid w:val="003B0749"/>
    <w:rsid w:val="003D65C4"/>
    <w:rsid w:val="003D7082"/>
    <w:rsid w:val="003E406C"/>
    <w:rsid w:val="003E6478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861EA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2337"/>
    <w:rsid w:val="005F4E9E"/>
    <w:rsid w:val="005F65F7"/>
    <w:rsid w:val="0060440B"/>
    <w:rsid w:val="0060516E"/>
    <w:rsid w:val="00605751"/>
    <w:rsid w:val="00612FC9"/>
    <w:rsid w:val="00643525"/>
    <w:rsid w:val="006470AF"/>
    <w:rsid w:val="00651C68"/>
    <w:rsid w:val="00652127"/>
    <w:rsid w:val="006623FB"/>
    <w:rsid w:val="00694B66"/>
    <w:rsid w:val="00696309"/>
    <w:rsid w:val="006A2477"/>
    <w:rsid w:val="006A4DF8"/>
    <w:rsid w:val="006B399B"/>
    <w:rsid w:val="006B6292"/>
    <w:rsid w:val="006C2608"/>
    <w:rsid w:val="006D0091"/>
    <w:rsid w:val="006E072D"/>
    <w:rsid w:val="006E0A1A"/>
    <w:rsid w:val="006F21E6"/>
    <w:rsid w:val="00702DC3"/>
    <w:rsid w:val="007315E9"/>
    <w:rsid w:val="00766864"/>
    <w:rsid w:val="00774828"/>
    <w:rsid w:val="00776DAA"/>
    <w:rsid w:val="0077701C"/>
    <w:rsid w:val="007A022F"/>
    <w:rsid w:val="007A615B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B3F9B"/>
    <w:rsid w:val="008C2382"/>
    <w:rsid w:val="008D495F"/>
    <w:rsid w:val="008D7F2F"/>
    <w:rsid w:val="008E1041"/>
    <w:rsid w:val="008F233B"/>
    <w:rsid w:val="00903974"/>
    <w:rsid w:val="009145EA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02E39"/>
    <w:rsid w:val="00A53D0D"/>
    <w:rsid w:val="00A61504"/>
    <w:rsid w:val="00A70222"/>
    <w:rsid w:val="00A72688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C6625"/>
    <w:rsid w:val="00AD2742"/>
    <w:rsid w:val="00AE4A31"/>
    <w:rsid w:val="00AF0A24"/>
    <w:rsid w:val="00B11E6F"/>
    <w:rsid w:val="00B12D7F"/>
    <w:rsid w:val="00B20F07"/>
    <w:rsid w:val="00B2543F"/>
    <w:rsid w:val="00B57B1D"/>
    <w:rsid w:val="00B72CF2"/>
    <w:rsid w:val="00B75AB9"/>
    <w:rsid w:val="00B8025D"/>
    <w:rsid w:val="00BA0DDB"/>
    <w:rsid w:val="00BA46AC"/>
    <w:rsid w:val="00BD3548"/>
    <w:rsid w:val="00BF5573"/>
    <w:rsid w:val="00BF7B95"/>
    <w:rsid w:val="00C1227A"/>
    <w:rsid w:val="00C24462"/>
    <w:rsid w:val="00C272A6"/>
    <w:rsid w:val="00C55169"/>
    <w:rsid w:val="00C724A4"/>
    <w:rsid w:val="00C760C1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4548"/>
    <w:rsid w:val="00D177B1"/>
    <w:rsid w:val="00D51350"/>
    <w:rsid w:val="00D84A4B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344E5"/>
    <w:rsid w:val="00E41C2E"/>
    <w:rsid w:val="00E43327"/>
    <w:rsid w:val="00E44446"/>
    <w:rsid w:val="00E514A4"/>
    <w:rsid w:val="00E51872"/>
    <w:rsid w:val="00E677D5"/>
    <w:rsid w:val="00E74E98"/>
    <w:rsid w:val="00E81BFB"/>
    <w:rsid w:val="00E868FE"/>
    <w:rsid w:val="00EB25CD"/>
    <w:rsid w:val="00EB4504"/>
    <w:rsid w:val="00EC2511"/>
    <w:rsid w:val="00EC459C"/>
    <w:rsid w:val="00EE4A81"/>
    <w:rsid w:val="00EE7AF4"/>
    <w:rsid w:val="00F164AF"/>
    <w:rsid w:val="00F41A9A"/>
    <w:rsid w:val="00F455AB"/>
    <w:rsid w:val="00F51580"/>
    <w:rsid w:val="00F76486"/>
    <w:rsid w:val="00F82A17"/>
    <w:rsid w:val="00FA5954"/>
    <w:rsid w:val="00FB2063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A02E3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704</Words>
  <Characters>3875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3</cp:revision>
  <cp:lastPrinted>2016-04-21T14:44:00Z</cp:lastPrinted>
  <dcterms:created xsi:type="dcterms:W3CDTF">2016-04-27T22:02:00Z</dcterms:created>
  <dcterms:modified xsi:type="dcterms:W3CDTF">2016-06-21T22:23:00Z</dcterms:modified>
</cp:coreProperties>
</file>